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717" w:rsidRPr="008D42D0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eastAsia="en-GB"/>
        </w:rPr>
      </w:pPr>
      <w:bookmarkStart w:id="0" w:name="_GoBack"/>
      <w:bookmarkEnd w:id="0"/>
      <w:r w:rsidRPr="008D42D0">
        <w:rPr>
          <w:rFonts w:ascii="Arial" w:hAnsi="Arial" w:cs="Arial"/>
          <w:b/>
          <w:sz w:val="28"/>
          <w:szCs w:val="28"/>
          <w:lang w:eastAsia="en-GB"/>
        </w:rPr>
        <w:t>THE PARLIAMENTARY AND SCIENTIFIC COMMITTEE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AN ASSOCIATE PARLIAMENTARY GROUP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5"/>
          <w:szCs w:val="15"/>
          <w:lang w:eastAsia="en-GB"/>
        </w:rPr>
      </w:pPr>
      <w:r>
        <w:rPr>
          <w:rFonts w:ascii="Arial" w:hAnsi="Arial" w:cs="Arial"/>
          <w:color w:val="000000"/>
          <w:sz w:val="15"/>
          <w:szCs w:val="15"/>
          <w:lang w:eastAsia="en-GB"/>
        </w:rPr>
        <w:t>INCLUDING MEMBERS OF THE ASSOCIATE PARLIAMENTARY ENGINEERING GROUP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3 Birdcage Walk, </w:t>
      </w:r>
      <w:smartTag w:uri="urn:schemas-microsoft-com:office:smarttags" w:element="City">
        <w:smartTag w:uri="urn:schemas-microsoft-com:office:smarttags" w:element="place">
          <w:r>
            <w:rPr>
              <w:rFonts w:ascii="Arial,Bold" w:hAnsi="Arial,Bold" w:cs="Arial,Bold"/>
              <w:b/>
              <w:bCs/>
              <w:sz w:val="22"/>
              <w:szCs w:val="22"/>
              <w:lang w:eastAsia="en-GB"/>
            </w:rPr>
            <w:t>London</w:t>
          </w:r>
        </w:smartTag>
      </w:smartTag>
      <w:r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SW1H 9JJ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T: 020 7222 7085 F: 020 7222 7189</w:t>
      </w:r>
    </w:p>
    <w:p w:rsidR="001F6717" w:rsidRPr="008250A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 w:rsidRPr="008250A7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E: </w:t>
      </w:r>
      <w:hyperlink r:id="rId4" w:history="1">
        <w:r w:rsidRPr="008250A7">
          <w:rPr>
            <w:rStyle w:val="Hyperlink"/>
            <w:rFonts w:ascii="Arial,Bold" w:eastAsiaTheme="majorEastAsia" w:hAnsi="Arial,Bold" w:cs="Arial,Bold"/>
            <w:b/>
            <w:color w:val="auto"/>
            <w:sz w:val="22"/>
            <w:szCs w:val="22"/>
            <w:u w:val="none"/>
          </w:rPr>
          <w:t>annabel.lloyd@parliament.uk</w:t>
        </w:r>
      </w:hyperlink>
      <w:r w:rsidRPr="008250A7">
        <w:rPr>
          <w:rFonts w:ascii="Arial,Bold" w:hAnsi="Arial,Bold" w:cs="Arial,Bold"/>
          <w:b/>
          <w:bCs/>
          <w:sz w:val="22"/>
          <w:szCs w:val="22"/>
          <w:lang w:eastAsia="en-GB"/>
        </w:rPr>
        <w:t xml:space="preserve">   office@pandsctte.demon.co.uk 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22"/>
          <w:szCs w:val="22"/>
          <w:lang w:eastAsia="en-GB"/>
        </w:rPr>
      </w:pPr>
      <w:r>
        <w:rPr>
          <w:rFonts w:ascii="Arial,Bold" w:hAnsi="Arial,Bold" w:cs="Arial,Bold"/>
          <w:b/>
          <w:bCs/>
          <w:sz w:val="22"/>
          <w:szCs w:val="22"/>
          <w:lang w:eastAsia="en-GB"/>
        </w:rPr>
        <w:t>www.scienceinparliament.org.uk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  <w:r>
        <w:rPr>
          <w:rFonts w:ascii="Arial" w:hAnsi="Arial" w:cs="Arial"/>
          <w:sz w:val="26"/>
          <w:szCs w:val="26"/>
          <w:lang w:eastAsia="en-GB"/>
        </w:rPr>
        <w:t>DISCUSSION MEETING</w:t>
      </w:r>
    </w:p>
    <w:p w:rsidR="00E96E9C" w:rsidRDefault="00E96E9C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  <w:r>
        <w:rPr>
          <w:rFonts w:ascii="Arial" w:hAnsi="Arial" w:cs="Arial"/>
          <w:sz w:val="26"/>
          <w:szCs w:val="26"/>
          <w:lang w:eastAsia="en-GB"/>
        </w:rPr>
        <w:t>in partnership with the Royal Academy of Engineering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  <w:lang w:eastAsia="en-GB"/>
        </w:rPr>
      </w:pPr>
    </w:p>
    <w:p w:rsidR="001F6717" w:rsidRPr="00A966A3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TUESDAY 22ND OCTOBER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2013 AT </w:t>
      </w:r>
      <w:r>
        <w:rPr>
          <w:rFonts w:ascii="Arial,Bold" w:hAnsi="Arial,Bold" w:cs="Arial,Bold"/>
          <w:b/>
          <w:bCs/>
          <w:sz w:val="32"/>
          <w:szCs w:val="32"/>
          <w:lang w:eastAsia="en-GB"/>
        </w:rPr>
        <w:t>5.30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 xml:space="preserve"> pm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eastAsia="en-GB"/>
        </w:rPr>
      </w:pPr>
      <w:r>
        <w:rPr>
          <w:rFonts w:ascii="Arial,Bold" w:hAnsi="Arial,Bold" w:cs="Arial,Bold"/>
          <w:b/>
          <w:bCs/>
          <w:sz w:val="32"/>
          <w:szCs w:val="32"/>
          <w:lang w:eastAsia="en-GB"/>
        </w:rPr>
        <w:t>BOOTHROYD ROOM, PORTCULLIS HOUSE</w:t>
      </w:r>
      <w:r w:rsidRPr="00A966A3">
        <w:rPr>
          <w:rFonts w:ascii="Arial,Bold" w:hAnsi="Arial,Bold" w:cs="Arial,Bold"/>
          <w:b/>
          <w:bCs/>
          <w:sz w:val="32"/>
          <w:szCs w:val="32"/>
          <w:lang w:eastAsia="en-GB"/>
        </w:rPr>
        <w:t>*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(</w:t>
      </w:r>
      <w:r w:rsidRPr="00BA5D73">
        <w:rPr>
          <w:rFonts w:ascii="Arial" w:hAnsi="Arial" w:cs="Arial"/>
          <w:sz w:val="22"/>
          <w:szCs w:val="22"/>
          <w:lang w:eastAsia="en-GB"/>
        </w:rPr>
        <w:t>Please recheck the room allocation on http://www.scienceinparliament.org.uk on the day)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36"/>
          <w:szCs w:val="36"/>
          <w:lang w:eastAsia="en-GB"/>
        </w:rPr>
      </w:pPr>
    </w:p>
    <w:p w:rsidR="001F6717" w:rsidRPr="0026014A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4"/>
          <w:szCs w:val="44"/>
          <w:lang w:eastAsia="en-GB"/>
        </w:rPr>
      </w:pPr>
      <w:r>
        <w:rPr>
          <w:rFonts w:ascii="Arial,Bold" w:hAnsi="Arial,Bold" w:cs="Arial,Bold"/>
          <w:b/>
          <w:bCs/>
          <w:sz w:val="44"/>
          <w:szCs w:val="44"/>
          <w:lang w:eastAsia="en-GB"/>
        </w:rPr>
        <w:t>SMART BUILDINGS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36"/>
          <w:lang w:eastAsia="en-GB"/>
        </w:rPr>
      </w:pPr>
    </w:p>
    <w:p w:rsidR="001F6717" w:rsidRDefault="001F6717" w:rsidP="001F6717">
      <w:pPr>
        <w:pStyle w:val="PlainText"/>
        <w:rPr>
          <w:rFonts w:ascii="Arial" w:hAnsi="Arial" w:cs="Arial"/>
          <w:sz w:val="26"/>
          <w:szCs w:val="26"/>
        </w:rPr>
      </w:pPr>
    </w:p>
    <w:p w:rsidR="001F6717" w:rsidRDefault="001F6717" w:rsidP="001F6717">
      <w:pPr>
        <w:pStyle w:val="PlainText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Addresses by</w:t>
      </w:r>
    </w:p>
    <w:p w:rsidR="001F6717" w:rsidRDefault="001F6717" w:rsidP="001F6717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1F6717" w:rsidRDefault="001F6717" w:rsidP="001F6717">
      <w:pPr>
        <w:pStyle w:val="PlainText"/>
        <w:jc w:val="center"/>
        <w:rPr>
          <w:rFonts w:ascii="Arial" w:hAnsi="Arial" w:cs="Arial"/>
          <w:sz w:val="26"/>
          <w:szCs w:val="26"/>
        </w:rPr>
      </w:pPr>
    </w:p>
    <w:p w:rsidR="001F6717" w:rsidRDefault="00004B0B" w:rsidP="001F6717">
      <w:pPr>
        <w:pStyle w:val="Heading1"/>
        <w:spacing w:before="0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Dr Deborah A Pullen</w:t>
      </w:r>
    </w:p>
    <w:p w:rsidR="001F6717" w:rsidRPr="00C751A8" w:rsidRDefault="00004B0B" w:rsidP="001F6717">
      <w:pPr>
        <w:pStyle w:val="Heading1"/>
        <w:spacing w:before="0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Group Research Director, Building Research Establishment</w:t>
      </w:r>
    </w:p>
    <w:p w:rsidR="001F6717" w:rsidRDefault="001F6717" w:rsidP="001F6717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:rsidR="001F6717" w:rsidRDefault="001F6717" w:rsidP="001F6717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:rsidR="00677998" w:rsidRDefault="00677998" w:rsidP="00004B0B">
      <w:pPr>
        <w:autoSpaceDE w:val="0"/>
        <w:autoSpaceDN w:val="0"/>
        <w:adjustRightInd w:val="0"/>
        <w:jc w:val="center"/>
        <w:rPr>
          <w:rFonts w:ascii="MyriadPro-Regular" w:eastAsiaTheme="minorHAnsi" w:hAnsi="MyriadPro-Regular" w:cs="MyriadPro-Regular"/>
          <w:sz w:val="30"/>
          <w:szCs w:val="30"/>
        </w:rPr>
      </w:pPr>
      <w:r w:rsidRPr="00004B0B">
        <w:rPr>
          <w:rFonts w:ascii="Arial" w:eastAsiaTheme="minorHAnsi" w:hAnsi="Arial" w:cs="Arial"/>
          <w:b/>
          <w:sz w:val="32"/>
          <w:szCs w:val="32"/>
        </w:rPr>
        <w:t>Professor Doug King FREng</w:t>
      </w:r>
      <w:r>
        <w:rPr>
          <w:rFonts w:ascii="MyriadPro-Regular" w:eastAsiaTheme="minorHAnsi" w:hAnsi="MyriadPro-Regular" w:cs="MyriadPro-Regular"/>
          <w:sz w:val="30"/>
          <w:szCs w:val="30"/>
        </w:rPr>
        <w:t>,</w:t>
      </w:r>
    </w:p>
    <w:p w:rsidR="001F6717" w:rsidRPr="00004B0B" w:rsidRDefault="00677998" w:rsidP="00004B0B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004B0B">
        <w:rPr>
          <w:rFonts w:ascii="Arial" w:eastAsiaTheme="minorHAnsi" w:hAnsi="Arial" w:cs="Arial"/>
        </w:rPr>
        <w:t>Chief Sci</w:t>
      </w:r>
      <w:r w:rsidR="00004B0B">
        <w:rPr>
          <w:rFonts w:ascii="Arial" w:eastAsiaTheme="minorHAnsi" w:hAnsi="Arial" w:cs="Arial"/>
        </w:rPr>
        <w:t>entific and Engineering Advisor.</w:t>
      </w:r>
      <w:r w:rsidRPr="00004B0B">
        <w:rPr>
          <w:rFonts w:ascii="Arial" w:eastAsiaTheme="minorHAnsi" w:hAnsi="Arial" w:cs="Arial"/>
        </w:rPr>
        <w:t xml:space="preserve"> Building Research</w:t>
      </w:r>
      <w:r w:rsidR="00004B0B">
        <w:rPr>
          <w:rFonts w:ascii="Arial" w:eastAsiaTheme="minorHAnsi" w:hAnsi="Arial" w:cs="Arial"/>
        </w:rPr>
        <w:t xml:space="preserve"> </w:t>
      </w:r>
      <w:r w:rsidRPr="00004B0B">
        <w:rPr>
          <w:rFonts w:ascii="Arial" w:eastAsiaTheme="minorHAnsi" w:hAnsi="Arial" w:cs="Arial"/>
        </w:rPr>
        <w:t>Establishment</w:t>
      </w:r>
      <w:r w:rsidR="00004B0B">
        <w:rPr>
          <w:rFonts w:ascii="Arial" w:eastAsiaTheme="minorHAnsi" w:hAnsi="Arial" w:cs="Arial"/>
        </w:rPr>
        <w:t>;</w:t>
      </w:r>
      <w:r w:rsidR="00004B0B">
        <w:rPr>
          <w:rFonts w:ascii="Arial" w:eastAsiaTheme="minorHAnsi" w:hAnsi="Arial" w:cs="Arial"/>
        </w:rPr>
        <w:br/>
      </w:r>
      <w:r w:rsidR="001F6717" w:rsidRPr="00004B0B">
        <w:rPr>
          <w:rFonts w:ascii="Arial" w:hAnsi="Arial" w:cs="Arial"/>
        </w:rPr>
        <w:t>Principal, Doug King Consulting Ltd, Visiting Professor, University of Bath</w:t>
      </w:r>
    </w:p>
    <w:p w:rsidR="001F6717" w:rsidRDefault="001F6717" w:rsidP="001F6717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:rsidR="001F6717" w:rsidRPr="005C31C8" w:rsidRDefault="001F6717" w:rsidP="001F6717">
      <w:pPr>
        <w:pStyle w:val="Heading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</w:p>
    <w:p w:rsidR="001F6717" w:rsidRDefault="001F6717" w:rsidP="001F6717">
      <w:pPr>
        <w:pStyle w:val="Heading1"/>
        <w:spacing w:before="0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Dr Martyn Thomas FREng CBE</w:t>
      </w:r>
    </w:p>
    <w:p w:rsidR="001F6717" w:rsidRPr="00C751A8" w:rsidRDefault="001F6717" w:rsidP="001F6717">
      <w:pPr>
        <w:pStyle w:val="Heading1"/>
        <w:spacing w:before="0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Vice-President, Royal Academy of Engineering</w:t>
      </w:r>
    </w:p>
    <w:p w:rsidR="001F6717" w:rsidRDefault="001F6717" w:rsidP="001F6717">
      <w:pPr>
        <w:rPr>
          <w:lang w:eastAsia="en-GB"/>
        </w:rPr>
      </w:pPr>
    </w:p>
    <w:p w:rsidR="001F6717" w:rsidRPr="00C751A8" w:rsidRDefault="001F6717" w:rsidP="001F6717">
      <w:pPr>
        <w:rPr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1F6717" w:rsidRPr="00BA5D73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</w:p>
    <w:p w:rsidR="001F6717" w:rsidRPr="00A9093A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  <w:lang w:eastAsia="en-GB"/>
        </w:rPr>
      </w:pPr>
      <w:r w:rsidRPr="00A9093A">
        <w:rPr>
          <w:rFonts w:ascii="Arial" w:hAnsi="Arial" w:cs="Arial"/>
          <w:b/>
          <w:sz w:val="36"/>
          <w:szCs w:val="36"/>
          <w:lang w:eastAsia="en-GB"/>
        </w:rPr>
        <w:t>Andrew Miller MP</w:t>
      </w:r>
    </w:p>
    <w:p w:rsidR="001F6717" w:rsidRPr="0092025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lang w:eastAsia="en-GB"/>
        </w:rPr>
      </w:pPr>
      <w:r w:rsidRPr="00920257">
        <w:rPr>
          <w:rFonts w:ascii="Arial" w:hAnsi="Arial" w:cs="Arial"/>
          <w:lang w:eastAsia="en-GB"/>
        </w:rPr>
        <w:t>Chairman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  <w:lang w:eastAsia="en-GB"/>
        </w:rPr>
      </w:pPr>
    </w:p>
    <w:p w:rsidR="001F6717" w:rsidRPr="00BA5D73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lang w:eastAsia="en-GB"/>
        </w:rPr>
      </w:pPr>
      <w:r w:rsidRPr="00BA5D73">
        <w:rPr>
          <w:rFonts w:ascii="Arial,Bold" w:hAnsi="Arial,Bold" w:cs="Arial,Bold"/>
          <w:b/>
          <w:bCs/>
          <w:lang w:eastAsia="en-GB"/>
        </w:rPr>
        <w:t>The Meeting will be followed by an informal reception</w:t>
      </w:r>
      <w:r>
        <w:rPr>
          <w:rFonts w:ascii="Arial,Bold" w:hAnsi="Arial,Bold" w:cs="Arial,Bold"/>
          <w:b/>
          <w:bCs/>
          <w:lang w:eastAsia="en-GB"/>
        </w:rPr>
        <w:t xml:space="preserve"> in 1 Parliament Street.</w:t>
      </w: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1F6717" w:rsidRDefault="001F6717" w:rsidP="001F6717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18"/>
          <w:szCs w:val="18"/>
          <w:lang w:eastAsia="en-GB"/>
        </w:rPr>
      </w:pPr>
    </w:p>
    <w:p w:rsidR="001F6717" w:rsidRDefault="001F6717" w:rsidP="001F6717">
      <w:pPr>
        <w:jc w:val="center"/>
        <w:rPr>
          <w:rFonts w:ascii="Arial" w:hAnsi="Arial" w:cs="Arial"/>
          <w:b/>
          <w:sz w:val="20"/>
          <w:szCs w:val="20"/>
          <w:lang w:eastAsia="en-GB"/>
        </w:rPr>
      </w:pPr>
      <w:r w:rsidRPr="009B349B">
        <w:rPr>
          <w:rFonts w:ascii="Arial" w:hAnsi="Arial" w:cs="Arial"/>
          <w:b/>
          <w:sz w:val="20"/>
          <w:szCs w:val="20"/>
          <w:lang w:eastAsia="en-GB"/>
        </w:rPr>
        <w:t>*P</w:t>
      </w:r>
      <w:r>
        <w:rPr>
          <w:rFonts w:ascii="Arial" w:hAnsi="Arial" w:cs="Arial"/>
          <w:b/>
          <w:sz w:val="20"/>
          <w:szCs w:val="20"/>
          <w:lang w:eastAsia="en-GB"/>
        </w:rPr>
        <w:t>ortcullis House is the modern Parliamentary building directly above Westminster tube station; the entrance is on the Embankment and the Boothroyd Room is on the first floor.</w:t>
      </w:r>
    </w:p>
    <w:p w:rsidR="001F6717" w:rsidRPr="009B349B" w:rsidRDefault="001F6717" w:rsidP="001F6717">
      <w:pPr>
        <w:jc w:val="center"/>
        <w:rPr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eastAsia="en-GB"/>
        </w:rPr>
        <w:t>PLEASE BRING THIS NOTICE WITH YOU</w:t>
      </w:r>
    </w:p>
    <w:sectPr w:rsidR="001F6717" w:rsidRPr="009B349B" w:rsidSect="00512363">
      <w:pgSz w:w="11906" w:h="16838"/>
      <w:pgMar w:top="576" w:right="1296" w:bottom="576" w:left="1296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0"/>
  <w:displayVerticalDrawingGridEvery w:val="2"/>
  <w:characterSpacingControl w:val="doNotCompress"/>
  <w:compat/>
  <w:rsids>
    <w:rsidRoot w:val="001F6717"/>
    <w:rsid w:val="00004B0B"/>
    <w:rsid w:val="0002677B"/>
    <w:rsid w:val="00066B05"/>
    <w:rsid w:val="001C5C32"/>
    <w:rsid w:val="001F6717"/>
    <w:rsid w:val="00261352"/>
    <w:rsid w:val="00271D05"/>
    <w:rsid w:val="002D50C4"/>
    <w:rsid w:val="00311F45"/>
    <w:rsid w:val="00330891"/>
    <w:rsid w:val="003771D8"/>
    <w:rsid w:val="003E2C37"/>
    <w:rsid w:val="003F2D7A"/>
    <w:rsid w:val="003F4319"/>
    <w:rsid w:val="005054DD"/>
    <w:rsid w:val="00525211"/>
    <w:rsid w:val="00677998"/>
    <w:rsid w:val="00680C67"/>
    <w:rsid w:val="00756804"/>
    <w:rsid w:val="007F43CA"/>
    <w:rsid w:val="008250A7"/>
    <w:rsid w:val="008464E2"/>
    <w:rsid w:val="00866068"/>
    <w:rsid w:val="008A2C94"/>
    <w:rsid w:val="00900712"/>
    <w:rsid w:val="00953D99"/>
    <w:rsid w:val="0095552C"/>
    <w:rsid w:val="00974713"/>
    <w:rsid w:val="0097715C"/>
    <w:rsid w:val="00AA600A"/>
    <w:rsid w:val="00C5538A"/>
    <w:rsid w:val="00C60E16"/>
    <w:rsid w:val="00D53971"/>
    <w:rsid w:val="00D61A87"/>
    <w:rsid w:val="00D6758B"/>
    <w:rsid w:val="00E96E9C"/>
    <w:rsid w:val="00F67B10"/>
    <w:rsid w:val="00FB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717"/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7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Hyperlink">
    <w:name w:val="Hyperlink"/>
    <w:basedOn w:val="DefaultParagraphFont"/>
    <w:uiPriority w:val="99"/>
    <w:rsid w:val="001F6717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1F6717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6717"/>
    <w:rPr>
      <w:rFonts w:ascii="Consolas" w:eastAsia="Calibri" w:hAnsi="Consolas" w:cs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bel.lloyd@parliament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Houses of Parliament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lloydac</dc:creator>
  <cp:lastModifiedBy>lloydac</cp:lastModifiedBy>
  <cp:revision>2</cp:revision>
  <cp:lastPrinted>2013-09-12T16:09:00Z</cp:lastPrinted>
  <dcterms:created xsi:type="dcterms:W3CDTF">2013-12-09T10:32:00Z</dcterms:created>
  <dcterms:modified xsi:type="dcterms:W3CDTF">2013-12-09T10:32:00Z</dcterms:modified>
</cp:coreProperties>
</file>